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МИНИСТЕРСТВО ФИНАНСОВ РОССИЙСКОЙ ФЕДЕРАЦИИ</w:t>
      </w:r>
    </w:p>
    <w:p>
      <w:pPr>
        <w:pStyle w:val="NormalWeb"/>
        <w:jc w:val="center"/>
        <w:rPr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ПИСЬМО</w:t>
      </w:r>
    </w:p>
    <w:p>
      <w:pPr>
        <w:pStyle w:val="NormalWeb"/>
        <w:jc w:val="center"/>
        <w:rPr>
          <w:rFonts w:ascii="Georgia" w:hAnsi="Georgia"/>
          <w:sz w:val="22"/>
          <w:szCs w:val="22"/>
        </w:rPr>
      </w:pPr>
      <w:r>
        <w:rPr>
          <w:rStyle w:val="Strong"/>
          <w:rFonts w:ascii="Georgia" w:hAnsi="Georgia"/>
          <w:sz w:val="22"/>
          <w:szCs w:val="22"/>
        </w:rPr>
        <w:t>от 29 ноября 2018 года № 24-01-07/86352</w:t>
      </w:r>
    </w:p>
    <w:p>
      <w:pPr>
        <w:pStyle w:val="NormalWeb"/>
        <w:jc w:val="center"/>
        <w:rPr/>
      </w:pPr>
      <w:r>
        <w:rPr>
          <w:rStyle w:val="Strong"/>
          <w:rFonts w:ascii="Georgia" w:hAnsi="Georgia"/>
          <w:sz w:val="22"/>
          <w:szCs w:val="22"/>
        </w:rPr>
        <w:t xml:space="preserve">Информационное письмо по вопросу изменения цены контрактов, заключенных в соответствии с </w:t>
      </w:r>
      <w:r>
        <w:fldChar w:fldCharType="begin"/>
      </w:r>
      <w:r>
        <w:instrText> HYPERLINK "https://vip.1gzakaz.ru/" \l "/document/99/902289896/"</w:instrText>
      </w:r>
      <w:r>
        <w:fldChar w:fldCharType="separate"/>
      </w:r>
      <w:r>
        <w:rPr>
          <w:rStyle w:val="Style12"/>
          <w:rFonts w:ascii="Georgia" w:hAnsi="Georgia"/>
          <w:b/>
          <w:bCs/>
          <w:color w:val="00000A"/>
          <w:sz w:val="22"/>
          <w:szCs w:val="22"/>
        </w:rPr>
        <w:t>Федеральным законом от 18.07.2011 № 223-ФЗ</w:t>
      </w:r>
      <w:r>
        <w:fldChar w:fldCharType="end"/>
      </w:r>
      <w:r>
        <w:rPr>
          <w:rStyle w:val="Strong"/>
          <w:rFonts w:ascii="Georgia" w:hAnsi="Georgia"/>
          <w:sz w:val="22"/>
          <w:szCs w:val="22"/>
        </w:rPr>
        <w:t xml:space="preserve"> «О закупках товаров, работ, услуг отдельными видами юридических лиц», после повышения ставки налога на добавленную стоимость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В связи с возникающими вопросами, связанными с вступлением в силу положений </w:t>
      </w:r>
      <w:r>
        <w:fldChar w:fldCharType="begin"/>
      </w:r>
      <w:r>
        <w:instrText> HYPERLINK "https://vip.1gzakaz.ru/" \l "/document/99/550836270/"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Федерального закона от 3 августа 2018 г. № 303-Ф</w:t>
      </w:r>
      <w:r>
        <w:fldChar w:fldCharType="end"/>
      </w:r>
      <w:bookmarkStart w:id="0" w:name="_GoBack"/>
      <w:bookmarkEnd w:id="0"/>
      <w:r>
        <w:rPr>
          <w:rStyle w:val="Style12"/>
          <w:rFonts w:ascii="Georgia" w:hAnsi="Georgia"/>
          <w:color w:val="00000A"/>
          <w:sz w:val="22"/>
          <w:szCs w:val="22"/>
        </w:rPr>
        <w:t>З</w:t>
      </w:r>
      <w:r>
        <w:rPr>
          <w:rFonts w:ascii="Georgia" w:hAnsi="Georgia"/>
          <w:sz w:val="22"/>
          <w:szCs w:val="22"/>
        </w:rPr>
        <w:t xml:space="preserve"> «О внесении изменений в отдельные законодательные акты Российской Федерации о налогах и сборах» (далее – Закон № 303-ФЗ), в части возможности изменения цены договора, заключенного в соответствии с </w:t>
      </w:r>
      <w:r>
        <w:fldChar w:fldCharType="begin"/>
      </w:r>
      <w:r>
        <w:instrText> HYPERLINK "https://vip.1gzakaz.ru/" \l "/document/99/902289896/"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Федеральным законом от 18 июля 2011 г. № 223-ФЗ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«О закупках товаров, работ, услуг отдельными видами юридических лиц» (далее – Закон № 223-ФЗ), Минфин России сообщает следующее.</w:t>
      </w:r>
    </w:p>
    <w:p>
      <w:pPr>
        <w:pStyle w:val="NormalWeb"/>
        <w:rPr/>
      </w:pPr>
      <w:r>
        <w:fldChar w:fldCharType="begin"/>
      </w:r>
      <w:r>
        <w:instrText> HYPERLINK "https://vip.1gzakaz.ru/" \l "/document/99/550836270/"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Законом № 303-ФЗ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предусмотрено, в том числе повышение с 1 января 2019 года размера ставки налога на добавленную стоимость (далее – НДС) с 18 до 20 процентов.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В соответствии с </w:t>
      </w:r>
      <w:r>
        <w:fldChar w:fldCharType="begin"/>
      </w:r>
      <w:r>
        <w:instrText> HYPERLINK "https://vip.1gzakaz.ru/" \l "/document/99/902289896/XA00M2O2MP/"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частью 1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правовыми актами, регламентирующими правила закупки (далее - положение о закупке).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>При этом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заключения и исполнения договоров, а также иные связанные с обеспечением закупки положения (</w:t>
      </w:r>
      <w:r>
        <w:fldChar w:fldCharType="begin"/>
      </w:r>
      <w:r>
        <w:instrText> HYPERLINK "https://vip.1gzakaz.ru/" \l "/document/99/902289896/XA00M3A2MS/"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часть 2 статьи 2 Закона № 223-ФЗ</w:t>
      </w:r>
      <w:r>
        <w:fldChar w:fldCharType="end"/>
      </w:r>
      <w:r>
        <w:rPr>
          <w:rFonts w:ascii="Georgia" w:hAnsi="Georgia"/>
          <w:sz w:val="22"/>
          <w:szCs w:val="22"/>
        </w:rPr>
        <w:t>).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Положениями </w:t>
      </w:r>
      <w:r>
        <w:fldChar w:fldCharType="begin"/>
      </w:r>
      <w:r>
        <w:instrText> HYPERLINK "https://vip.1gzakaz.ru/" \l "/document/99/902289896/XA00MA42N8/"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части 5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статьи 4 Закона № 223-ФЗ предусмотрено, что в случае, если при исполнении договора изменяется, в том числе цена закупаемых товаров, работ, услуг по сравнению с указанными в итоговом протоколе, соответствующая информация размещается в единой информационной системе.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Таким образом, </w:t>
      </w:r>
      <w:r>
        <w:fldChar w:fldCharType="begin"/>
      </w:r>
      <w:r>
        <w:instrText> HYPERLINK "https://vip.1gzakaz.ru/" \l "/document/99/902289896/"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Закон № 223-ФЗ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не содержит запрета на изменение цены договора при его исполнении.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Вместе с тем необходимо отметить, что на основании указанных выше норм </w:t>
      </w:r>
      <w:r>
        <w:fldChar w:fldCharType="begin"/>
      </w:r>
      <w:r>
        <w:instrText> HYPERLINK "https://vip.1gzakaz.ru/" \l "/document/99/902289896/"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Закона № 223-ФЗ</w:t>
      </w:r>
      <w:r>
        <w:fldChar w:fldCharType="end"/>
      </w:r>
      <w:r>
        <w:rPr>
          <w:rFonts w:ascii="Georgia" w:hAnsi="Georgia"/>
          <w:sz w:val="22"/>
          <w:szCs w:val="22"/>
        </w:rPr>
        <w:t xml:space="preserve"> внесение соответствующих изменений в договор осуществляется в порядке, предусмотренном положением о закупке.</w:t>
      </w:r>
    </w:p>
    <w:p>
      <w:pPr>
        <w:pStyle w:val="NormalWeb"/>
        <w:rPr/>
      </w:pPr>
      <w:r>
        <w:rPr>
          <w:rFonts w:ascii="Georgia" w:hAnsi="Georgia"/>
          <w:sz w:val="22"/>
          <w:szCs w:val="22"/>
        </w:rPr>
        <w:t xml:space="preserve">Учитывая изложенное, по мнению Минфина России, по соглашению сторон договора, заключенного в соответствии с </w:t>
      </w:r>
      <w:r>
        <w:fldChar w:fldCharType="begin"/>
      </w:r>
      <w:r>
        <w:instrText> HYPERLINK "https://vip.1gzakaz.ru/" \l "/document/99/902289896/"</w:instrText>
      </w:r>
      <w:r>
        <w:fldChar w:fldCharType="separate"/>
      </w:r>
      <w:r>
        <w:rPr>
          <w:rStyle w:val="Style12"/>
          <w:rFonts w:ascii="Georgia" w:hAnsi="Georgia"/>
          <w:color w:val="00000A"/>
          <w:sz w:val="22"/>
          <w:szCs w:val="22"/>
        </w:rPr>
        <w:t>Законом № 223-ФЗ</w:t>
      </w:r>
      <w:r>
        <w:fldChar w:fldCharType="end"/>
      </w:r>
      <w:r>
        <w:rPr>
          <w:rFonts w:ascii="Georgia" w:hAnsi="Georgia"/>
          <w:sz w:val="22"/>
          <w:szCs w:val="22"/>
        </w:rPr>
        <w:t>, его цена может быть изменена в связи с повышением процентной ставки НДС, в случае если такое изменение не противоречит положениям соответствующего договора и положению о закупке.</w:t>
      </w:r>
    </w:p>
    <w:p>
      <w:pPr>
        <w:pStyle w:val="NormalWeb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А.М. Лавров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eastAsia="" w:eastAsiaTheme="minorEastAsia" w:ascii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Pr>
      <w:rFonts w:ascii="Consolas" w:hAnsi="Consolas" w:eastAsia="" w:eastAsiaTheme="minorEastAsia"/>
    </w:rPr>
  </w:style>
  <w:style w:type="character" w:styleId="Docreferences" w:customStyle="1">
    <w:name w:val="doc__references"/>
    <w:basedOn w:val="DefaultParagraphFont"/>
    <w:qFormat/>
    <w:rPr>
      <w:vanish w:val="fals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Contentblock" w:customStyle="1">
    <w:name w:val="content_block"/>
    <w:basedOn w:val="Normal"/>
    <w:qFormat/>
    <w:pPr>
      <w:spacing w:before="0" w:after="223"/>
      <w:ind w:right="357" w:hanging="0"/>
      <w:jc w:val="both"/>
    </w:pPr>
    <w:rPr>
      <w:rFonts w:ascii="Georgia" w:hAnsi="Georgia"/>
    </w:rPr>
  </w:style>
  <w:style w:type="paragraph" w:styleId="References" w:customStyle="1">
    <w:name w:val="references"/>
    <w:basedOn w:val="Normal"/>
    <w:qFormat/>
    <w:pPr>
      <w:spacing w:before="0" w:after="223"/>
      <w:jc w:val="both"/>
    </w:pPr>
    <w:rPr>
      <w:vanish/>
    </w:rPr>
  </w:style>
  <w:style w:type="paragraph" w:styleId="12" w:customStyle="1">
    <w:name w:val="Нижний колонтитул1"/>
    <w:basedOn w:val="Normal"/>
    <w:qFormat/>
    <w:pPr>
      <w:spacing w:before="750" w:after="0"/>
      <w:jc w:val="both"/>
    </w:pPr>
    <w:rPr>
      <w:rFonts w:ascii="Arial" w:hAnsi="Arial" w:cs="Arial"/>
      <w:sz w:val="20"/>
      <w:szCs w:val="20"/>
    </w:rPr>
  </w:style>
  <w:style w:type="paragraph" w:styleId="Content" w:customStyle="1">
    <w:name w:val="content"/>
    <w:basedOn w:val="Normal"/>
    <w:qFormat/>
    <w:pPr>
      <w:spacing w:before="0" w:after="223"/>
      <w:jc w:val="both"/>
    </w:pPr>
    <w:rPr/>
  </w:style>
  <w:style w:type="paragraph" w:styleId="Content1" w:customStyle="1">
    <w:name w:val="content1"/>
    <w:basedOn w:val="Normal"/>
    <w:qFormat/>
    <w:pPr>
      <w:spacing w:beforeAutospacing="1" w:afterAutospacing="1"/>
    </w:pPr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0" w:after="223"/>
      <w:jc w:val="both"/>
    </w:pPr>
    <w:rPr/>
  </w:style>
  <w:style w:type="paragraph" w:styleId="Aligncenter" w:customStyle="1">
    <w:name w:val="align-center"/>
    <w:basedOn w:val="Normal"/>
    <w:qFormat/>
    <w:pPr>
      <w:spacing w:before="0" w:after="223"/>
      <w:jc w:val="center"/>
    </w:pPr>
    <w:rPr/>
  </w:style>
  <w:style w:type="paragraph" w:styleId="Alignright" w:customStyle="1">
    <w:name w:val="align-right"/>
    <w:basedOn w:val="Normal"/>
    <w:qFormat/>
    <w:pPr>
      <w:spacing w:before="0" w:after="223"/>
      <w:jc w:val="right"/>
    </w:pPr>
    <w:rPr/>
  </w:style>
  <w:style w:type="paragraph" w:styleId="Alignleft" w:customStyle="1">
    <w:name w:val="align-left"/>
    <w:basedOn w:val="Normal"/>
    <w:qFormat/>
    <w:pPr>
      <w:spacing w:before="0" w:after="223"/>
    </w:pPr>
    <w:rPr/>
  </w:style>
  <w:style w:type="paragraph" w:styleId="Docparttypetitle" w:customStyle="1">
    <w:name w:val="doc-part_type_title"/>
    <w:basedOn w:val="Normal"/>
    <w:qFormat/>
    <w:pPr>
      <w:pBdr>
        <w:bottom w:val="single" w:sz="6" w:space="29" w:color="E5E5E5"/>
      </w:pBdr>
      <w:spacing w:before="0" w:after="195"/>
      <w:jc w:val="both"/>
    </w:pPr>
    <w:rPr/>
  </w:style>
  <w:style w:type="paragraph" w:styleId="Docprops" w:customStyle="1">
    <w:name w:val="doc__props"/>
    <w:basedOn w:val="Normal"/>
    <w:qFormat/>
    <w:pPr>
      <w:spacing w:before="0" w:after="223"/>
      <w:jc w:val="both"/>
    </w:pPr>
    <w:rPr>
      <w:rFonts w:ascii="Helvetica" w:hAnsi="Helvetica" w:cs="Helvetica"/>
      <w:sz w:val="20"/>
      <w:szCs w:val="20"/>
    </w:rPr>
  </w:style>
  <w:style w:type="paragraph" w:styleId="Doctype" w:customStyle="1">
    <w:name w:val="doc__type"/>
    <w:basedOn w:val="Normal"/>
    <w:qFormat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styleId="Docpart" w:customStyle="1">
    <w:name w:val="doc__part"/>
    <w:basedOn w:val="Normal"/>
    <w:qFormat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styleId="Docsection" w:customStyle="1">
    <w:name w:val="doc__section"/>
    <w:basedOn w:val="Normal"/>
    <w:qFormat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styleId="Docsectionname" w:customStyle="1">
    <w:name w:val="doc__section-name"/>
    <w:basedOn w:val="Normal"/>
    <w:qFormat/>
    <w:pPr>
      <w:spacing w:before="0" w:after="223"/>
      <w:jc w:val="both"/>
    </w:pPr>
    <w:rPr>
      <w:rFonts w:ascii="Georgia" w:hAnsi="Georgia"/>
      <w:i/>
      <w:iCs/>
    </w:rPr>
  </w:style>
  <w:style w:type="paragraph" w:styleId="Docsubsection" w:customStyle="1">
    <w:name w:val="doc__subsection"/>
    <w:basedOn w:val="Normal"/>
    <w:qFormat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styleId="Docchapter" w:customStyle="1">
    <w:name w:val="doc__chapter"/>
    <w:basedOn w:val="Normal"/>
    <w:qFormat/>
    <w:pPr>
      <w:spacing w:before="438" w:after="219"/>
      <w:jc w:val="both"/>
    </w:pPr>
    <w:rPr>
      <w:rFonts w:ascii="Georgia" w:hAnsi="Georgia"/>
      <w:sz w:val="35"/>
      <w:szCs w:val="35"/>
    </w:rPr>
  </w:style>
  <w:style w:type="paragraph" w:styleId="Docarticle" w:customStyle="1">
    <w:name w:val="doc__article"/>
    <w:basedOn w:val="Normal"/>
    <w:qFormat/>
    <w:pPr>
      <w:spacing w:before="300" w:after="30"/>
      <w:jc w:val="both"/>
    </w:pPr>
    <w:rPr>
      <w:rFonts w:ascii="Helvetica" w:hAnsi="Helvetica" w:cs="Helvetica"/>
      <w:b/>
      <w:bCs/>
    </w:rPr>
  </w:style>
  <w:style w:type="paragraph" w:styleId="Docparagraph" w:customStyle="1">
    <w:name w:val="doc__paragraph"/>
    <w:basedOn w:val="Normal"/>
    <w:qFormat/>
    <w:pPr>
      <w:spacing w:before="240" w:after="42"/>
      <w:jc w:val="both"/>
    </w:pPr>
    <w:rPr>
      <w:rFonts w:ascii="Georgia" w:hAnsi="Georgia"/>
      <w:sz w:val="35"/>
      <w:szCs w:val="35"/>
    </w:rPr>
  </w:style>
  <w:style w:type="paragraph" w:styleId="Docparagraphname" w:customStyle="1">
    <w:name w:val="doc__paragraph-name"/>
    <w:basedOn w:val="Normal"/>
    <w:qFormat/>
    <w:pPr>
      <w:spacing w:before="0" w:after="223"/>
      <w:jc w:val="both"/>
    </w:pPr>
    <w:rPr>
      <w:rFonts w:ascii="Georgia" w:hAnsi="Georgia"/>
      <w:i/>
      <w:iCs/>
    </w:rPr>
  </w:style>
  <w:style w:type="paragraph" w:styleId="Docsubparagraph" w:customStyle="1">
    <w:name w:val="doc__subparagraph"/>
    <w:basedOn w:val="Normal"/>
    <w:qFormat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styleId="Docuntyped" w:customStyle="1">
    <w:name w:val="doc__untyped"/>
    <w:basedOn w:val="Normal"/>
    <w:qFormat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styleId="Docnote" w:customStyle="1">
    <w:name w:val="doc__note"/>
    <w:basedOn w:val="Normal"/>
    <w:qFormat/>
    <w:pPr>
      <w:spacing w:before="0" w:after="611"/>
      <w:ind w:left="873" w:hanging="0"/>
      <w:jc w:val="both"/>
    </w:pPr>
    <w:rPr>
      <w:rFonts w:ascii="Helvetica" w:hAnsi="Helvetica" w:cs="Helvetica"/>
      <w:sz w:val="17"/>
      <w:szCs w:val="17"/>
    </w:rPr>
  </w:style>
  <w:style w:type="paragraph" w:styleId="Docsignature" w:customStyle="1">
    <w:name w:val="doc__signature"/>
    <w:basedOn w:val="Normal"/>
    <w:qFormat/>
    <w:pPr>
      <w:spacing w:before="223" w:after="223"/>
      <w:jc w:val="both"/>
    </w:pPr>
    <w:rPr/>
  </w:style>
  <w:style w:type="paragraph" w:styleId="Docquestion" w:customStyle="1">
    <w:name w:val="doc__question"/>
    <w:basedOn w:val="Normal"/>
    <w:qFormat/>
    <w:pPr>
      <w:shd w:val="clear" w:color="auto" w:fill="FBF9EF"/>
      <w:spacing w:before="0" w:after="600"/>
      <w:jc w:val="both"/>
    </w:pPr>
    <w:rPr/>
  </w:style>
  <w:style w:type="paragraph" w:styleId="Docquestiontitle" w:customStyle="1">
    <w:name w:val="doc__question-title"/>
    <w:basedOn w:val="Normal"/>
    <w:qFormat/>
    <w:pPr>
      <w:spacing w:before="0" w:after="30"/>
      <w:jc w:val="both"/>
    </w:pPr>
    <w:rPr>
      <w:rFonts w:ascii="Helvetica" w:hAnsi="Helvetica" w:cs="Helvetica"/>
      <w:b/>
      <w:bCs/>
    </w:rPr>
  </w:style>
  <w:style w:type="paragraph" w:styleId="Docstart" w:customStyle="1">
    <w:name w:val="doc-start"/>
    <w:basedOn w:val="Normal"/>
    <w:qFormat/>
    <w:pPr>
      <w:spacing w:before="0" w:after="223"/>
      <w:jc w:val="both"/>
    </w:pPr>
    <w:rPr/>
  </w:style>
  <w:style w:type="paragraph" w:styleId="Docexpired" w:customStyle="1">
    <w:name w:val="doc__expired"/>
    <w:basedOn w:val="Normal"/>
    <w:qFormat/>
    <w:pPr>
      <w:spacing w:before="0" w:after="223"/>
      <w:jc w:val="both"/>
    </w:pPr>
    <w:rPr>
      <w:color w:val="CCCCCC"/>
    </w:rPr>
  </w:style>
  <w:style w:type="paragraph" w:styleId="Content2" w:customStyle="1">
    <w:name w:val="content2"/>
    <w:basedOn w:val="Normal"/>
    <w:qFormat/>
    <w:pPr>
      <w:spacing w:before="0" w:after="223"/>
      <w:jc w:val="both"/>
    </w:pPr>
    <w:rPr>
      <w:sz w:val="21"/>
      <w:szCs w:val="21"/>
    </w:rPr>
  </w:style>
  <w:style w:type="paragraph" w:styleId="Docarticle1" w:customStyle="1">
    <w:name w:val="doc__article1"/>
    <w:basedOn w:val="Normal"/>
    <w:qFormat/>
    <w:pPr>
      <w:spacing w:before="120" w:after="30"/>
      <w:jc w:val="both"/>
    </w:pPr>
    <w:rPr>
      <w:rFonts w:ascii="Helvetica" w:hAnsi="Helvetica" w:cs="Helvetica"/>
      <w:b/>
      <w:bCs/>
    </w:rPr>
  </w:style>
  <w:style w:type="paragraph" w:styleId="Printredactionline" w:customStyle="1">
    <w:name w:val="print_redaction-line"/>
    <w:basedOn w:val="Normal"/>
    <w:qFormat/>
    <w:pPr>
      <w:spacing w:before="0" w:after="223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LibreOffice/5.3.2.2$Windows_X86_64 LibreOffice_project/6cd4f1ef626f15116896b1d8e1398b56da0d0ee1</Application>
  <Pages>1</Pages>
  <Words>364</Words>
  <Characters>2261</Characters>
  <CharactersWithSpaces>2615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2018-12-12T08:48:00Z</dcterms:created>
  <dc:creator>user1</dc:creator>
  <dc:description/>
  <dc:language>ru-RU</dc:language>
  <cp:lastModifiedBy>Admin</cp:lastModifiedBy>
  <dcterms:modified xsi:type="dcterms:W3CDTF">2018-12-12T08:48:00Z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